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CB" w:rsidRPr="006A7FA4" w:rsidRDefault="006A7FA4" w:rsidP="006A7FA4">
      <w:pPr>
        <w:pStyle w:val="1"/>
        <w:jc w:val="center"/>
        <w:rPr>
          <w:b w:val="0"/>
          <w:color w:val="000000"/>
        </w:rPr>
      </w:pPr>
      <w:r w:rsidRPr="006A7FA4">
        <w:rPr>
          <w:rFonts w:ascii="黑体" w:eastAsia="黑体" w:hAnsi="黑体" w:hint="eastAsia"/>
          <w:b w:val="0"/>
          <w:sz w:val="32"/>
          <w:szCs w:val="32"/>
        </w:rPr>
        <w:t>农业银行--西北大学教职工贷款方案</w:t>
      </w:r>
    </w:p>
    <w:p w:rsidR="00E900CB" w:rsidRPr="006A7FA4" w:rsidRDefault="00E900CB" w:rsidP="00E900CB">
      <w:pPr>
        <w:spacing w:line="360" w:lineRule="auto"/>
        <w:rPr>
          <w:rFonts w:ascii="仿宋_GB2312" w:eastAsia="仿宋_GB2312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各位老师：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您是否还在为装修新家资金不够而发愁？您是否还在为购买家电花销太大苦恼？您是否还在为买车费用太高而犹豫？告诉您一个好消息，农行“网捷贷”来啦！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“网捷贷”是中国农业银行向符合特定条件的个人客户发放的，由客户自助申请、自动审批、自助用信的小额消费贷款。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★产品特点★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纯线上：在线申请、在线签约，随时随地满足您的贷款需求。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全自动：系统自动审批、3分钟到账，贷款直接发放到您签约的借记卡上。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免担保：无需任何抵质押或保证担保。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压力小：无需月月还款，到期一次性还本付息（可提前还款）。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★贷款用途★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贷款可用于装修、旅游等消费。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★贷款对象★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农业银行个人住房贷款客户、金融资产客户、代发工资客户、优质单位在编员工。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按时缴纳住房公积金、社会保险的客户。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★贷款额度★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3000元--30万。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lastRenderedPageBreak/>
        <w:t>★贷款期限★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每12个月为一次贷款周期，可多次循环。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★还款方式★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可随时提前还款，自助把握，按日计息，无提前还款手续费。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★贷款利率★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现行利率6.18%，即每万元每天利息为1.72元。</w:t>
      </w:r>
    </w:p>
    <w:p w:rsidR="00E900CB" w:rsidRPr="006A7FA4" w:rsidRDefault="00E900CB" w:rsidP="006A7FA4">
      <w:pPr>
        <w:spacing w:line="360" w:lineRule="auto"/>
        <w:ind w:firstLineChars="200" w:firstLine="562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★办理步骤★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1. 开通农业银行电子银行（办理二代K宝，手机银行或掌上银行）；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2. 在线提交贷款申请；</w:t>
      </w:r>
    </w:p>
    <w:p w:rsidR="00E900CB" w:rsidRPr="006A7FA4" w:rsidRDefault="00E900CB" w:rsidP="006A7FA4">
      <w:pPr>
        <w:spacing w:line="360" w:lineRule="auto"/>
        <w:ind w:firstLineChars="200" w:firstLine="560"/>
        <w:jc w:val="left"/>
        <w:rPr>
          <w:rFonts w:ascii="仿宋_GB2312" w:eastAsia="仿宋_GB2312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具体操作步骤为：登陆手机银行（网银）选择“农银快e贷—网捷贷-立即申请”。</w:t>
      </w:r>
      <w:r w:rsidRPr="006A7FA4">
        <w:rPr>
          <w:rFonts w:ascii="仿宋_GB2312" w:eastAsia="仿宋_GB2312" w:hint="eastAsia"/>
          <w:noProof/>
          <w:color w:val="000000"/>
          <w:sz w:val="28"/>
          <w:szCs w:val="28"/>
        </w:rPr>
        <w:drawing>
          <wp:inline distT="0" distB="0" distL="0" distR="0">
            <wp:extent cx="5596255" cy="2878455"/>
            <wp:effectExtent l="19050" t="0" r="4445" b="0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255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3、在线放款，立即到账。</w:t>
      </w:r>
    </w:p>
    <w:p w:rsidR="00E900CB" w:rsidRPr="006A7FA4" w:rsidRDefault="00E900CB" w:rsidP="00E900CB">
      <w:pPr>
        <w:spacing w:line="360" w:lineRule="auto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举例：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在校老师小王最近新家装修，家里所有钱加起来还需要20万元</w:t>
      </w: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lastRenderedPageBreak/>
        <w:t>才够，怎么办呢？4月3日，机智的他突然想起了农行“网捷贷”，于是赶紧拿起手机，打开农行掌上银行APP，3分钟操作后，签订了“网捷贷”贷款合约，可贷款额度为26万。4月10日，新家开始装修了，小王通过手机银行点击合约中的“放款”按钮，输入20万元，立刻收到了到账通知短信。4月17日，媳妇儿生日，为了满足她想要最新款包包的心愿，小王又借款3万。5月22日，小王又想换个</w:t>
      </w:r>
      <w:proofErr w:type="spellStart"/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iPhoneX</w:t>
      </w:r>
      <w:proofErr w:type="spellEnd"/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，想起“网捷贷”还有3万额度没使用，打开手机却发现这三万无法借款了。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那么问题来了~</w:t>
      </w:r>
    </w:p>
    <w:p w:rsidR="00E900CB" w:rsidRPr="006A7FA4" w:rsidRDefault="00E900CB" w:rsidP="00E900CB">
      <w:pPr>
        <w:numPr>
          <w:ilvl w:val="0"/>
          <w:numId w:val="1"/>
        </w:num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小王第一次使用的20万和第二次使用的3万贷款从什么时候开始计息呢？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答：仅仅签约未借款则不计息，借款后当天开始计息，即20万元贷款从4月10日开始计息，3万元贷款从4月17日开始计息，还款日不计息。</w:t>
      </w:r>
    </w:p>
    <w:p w:rsidR="00E900CB" w:rsidRPr="006A7FA4" w:rsidRDefault="00E900CB" w:rsidP="00E900CB">
      <w:pPr>
        <w:numPr>
          <w:ilvl w:val="0"/>
          <w:numId w:val="1"/>
        </w:num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小王5月22日想继续使用为什么失败呢？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答：“网捷贷”贷款额度有效期为30天，超过30天未使用的额度不可使用。此外，30天内的贷款额度不可循环，已经使用的额度还款后不能恢复。</w:t>
      </w:r>
    </w:p>
    <w:p w:rsidR="00E900CB" w:rsidRPr="006A7FA4" w:rsidRDefault="00E900CB" w:rsidP="00E900CB">
      <w:pPr>
        <w:numPr>
          <w:ilvl w:val="0"/>
          <w:numId w:val="1"/>
        </w:num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“网捷贷”签约超过30天后还想贷款怎么办？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答：只要小王将前期签约的“网捷贷”贷款均按时还清，即可重新申请。</w:t>
      </w:r>
    </w:p>
    <w:p w:rsidR="00E900CB" w:rsidRPr="006A7FA4" w:rsidRDefault="00E900CB" w:rsidP="00E900CB">
      <w:pPr>
        <w:numPr>
          <w:ilvl w:val="0"/>
          <w:numId w:val="1"/>
        </w:num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怎么还款呢？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lastRenderedPageBreak/>
        <w:t>答：小王可以在一年之内任何时间选择还款，既可以一次还清，也可以分多次还清，利随本清，按日计息，提前还款，无违约金。</w:t>
      </w:r>
    </w:p>
    <w:p w:rsidR="00E900CB" w:rsidRPr="006A7FA4" w:rsidRDefault="00E900CB" w:rsidP="00E900CB">
      <w:pPr>
        <w:spacing w:line="360" w:lineRule="auto"/>
        <w:ind w:firstLine="60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</w:p>
    <w:p w:rsidR="00E900CB" w:rsidRPr="006A7FA4" w:rsidRDefault="00E900CB" w:rsidP="006A7FA4">
      <w:pPr>
        <w:spacing w:line="360" w:lineRule="auto"/>
        <w:ind w:firstLineChars="200" w:firstLine="56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欢迎各位老师垂询，联系方式：</w:t>
      </w:r>
    </w:p>
    <w:p w:rsidR="00E900CB" w:rsidRPr="006A7FA4" w:rsidRDefault="00E900CB" w:rsidP="00E900CB">
      <w:pPr>
        <w:spacing w:line="360" w:lineRule="auto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部门经理：刘从容 18691008874  高  灏 13991325222</w:t>
      </w:r>
    </w:p>
    <w:p w:rsidR="00E900CB" w:rsidRPr="006A7FA4" w:rsidRDefault="00E900CB" w:rsidP="00E900CB">
      <w:pPr>
        <w:spacing w:line="360" w:lineRule="auto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 xml:space="preserve">客户经理：杨  秧 13891975296  </w:t>
      </w:r>
    </w:p>
    <w:p w:rsidR="00E900CB" w:rsidRPr="006A7FA4" w:rsidRDefault="00E900CB" w:rsidP="006A7FA4">
      <w:pPr>
        <w:spacing w:line="360" w:lineRule="auto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座机：029-87214251</w:t>
      </w:r>
    </w:p>
    <w:p w:rsidR="00E900CB" w:rsidRPr="006A7FA4" w:rsidRDefault="00E900CB" w:rsidP="006A7FA4">
      <w:pPr>
        <w:spacing w:line="360" w:lineRule="auto"/>
        <w:ind w:firstLineChars="200" w:firstLine="560"/>
        <w:jc w:val="lef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凡使用开户行为中国农业银行钟楼支行、钟楼分理处、明光路借记卡的客户，我们免费加装二代K宝（价值35元）并提供上门服务。</w:t>
      </w:r>
    </w:p>
    <w:p w:rsidR="00E900CB" w:rsidRPr="006A7FA4" w:rsidRDefault="00E900CB" w:rsidP="006A7FA4">
      <w:pPr>
        <w:spacing w:line="360" w:lineRule="auto"/>
        <w:ind w:firstLineChars="200" w:firstLine="560"/>
        <w:jc w:val="righ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>中国农业银行西安钟楼支行</w:t>
      </w:r>
    </w:p>
    <w:p w:rsidR="00E900CB" w:rsidRPr="006A7FA4" w:rsidRDefault="00E900CB" w:rsidP="006A7FA4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6A7FA4">
        <w:rPr>
          <w:rFonts w:ascii="仿宋_GB2312" w:eastAsia="仿宋_GB2312" w:hAnsi="宋体" w:cs="宋体" w:hint="eastAsia"/>
          <w:color w:val="000000"/>
          <w:sz w:val="28"/>
          <w:szCs w:val="28"/>
        </w:rPr>
        <w:t xml:space="preserve">2018年4月12日   </w:t>
      </w:r>
    </w:p>
    <w:p w:rsidR="00E900CB" w:rsidRPr="006A7FA4" w:rsidRDefault="00E900CB" w:rsidP="00E900CB">
      <w:pPr>
        <w:spacing w:line="360" w:lineRule="auto"/>
        <w:rPr>
          <w:rFonts w:ascii="仿宋_GB2312" w:eastAsia="仿宋_GB2312" w:hint="eastAsia"/>
          <w:color w:val="000000"/>
          <w:sz w:val="28"/>
          <w:szCs w:val="28"/>
        </w:rPr>
      </w:pPr>
    </w:p>
    <w:p w:rsidR="00E900CB" w:rsidRPr="006A7FA4" w:rsidRDefault="00E900CB" w:rsidP="00E900CB">
      <w:pPr>
        <w:spacing w:line="360" w:lineRule="auto"/>
        <w:rPr>
          <w:rFonts w:ascii="仿宋_GB2312" w:eastAsia="仿宋_GB2312" w:hint="eastAsia"/>
          <w:color w:val="000000"/>
          <w:sz w:val="28"/>
          <w:szCs w:val="28"/>
        </w:rPr>
      </w:pPr>
    </w:p>
    <w:p w:rsidR="00E900CB" w:rsidRPr="006A7FA4" w:rsidRDefault="00E900CB" w:rsidP="00E900CB">
      <w:pPr>
        <w:spacing w:line="360" w:lineRule="auto"/>
        <w:rPr>
          <w:rFonts w:ascii="仿宋_GB2312" w:eastAsia="仿宋_GB2312" w:hint="eastAsia"/>
          <w:color w:val="000000"/>
          <w:sz w:val="28"/>
          <w:szCs w:val="28"/>
        </w:rPr>
      </w:pPr>
    </w:p>
    <w:p w:rsidR="00110B12" w:rsidRPr="006A7FA4" w:rsidRDefault="00110B12">
      <w:pPr>
        <w:rPr>
          <w:rFonts w:ascii="仿宋_GB2312" w:eastAsia="仿宋_GB2312" w:hint="eastAsia"/>
          <w:sz w:val="28"/>
          <w:szCs w:val="28"/>
        </w:rPr>
      </w:pPr>
    </w:p>
    <w:sectPr w:rsidR="00110B12" w:rsidRPr="006A7FA4" w:rsidSect="00B9516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5F6" w:rsidRDefault="006245F6" w:rsidP="006A7FA4">
      <w:r>
        <w:separator/>
      </w:r>
    </w:p>
  </w:endnote>
  <w:endnote w:type="continuationSeparator" w:id="0">
    <w:p w:rsidR="006245F6" w:rsidRDefault="006245F6" w:rsidP="006A7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5F6" w:rsidRDefault="006245F6" w:rsidP="006A7FA4">
      <w:r>
        <w:separator/>
      </w:r>
    </w:p>
  </w:footnote>
  <w:footnote w:type="continuationSeparator" w:id="0">
    <w:p w:rsidR="006245F6" w:rsidRDefault="006245F6" w:rsidP="006A7F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F007E"/>
    <w:multiLevelType w:val="singleLevel"/>
    <w:tmpl w:val="5ACF007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0CB"/>
    <w:rsid w:val="00001501"/>
    <w:rsid w:val="00110B12"/>
    <w:rsid w:val="00127810"/>
    <w:rsid w:val="006245F6"/>
    <w:rsid w:val="00636872"/>
    <w:rsid w:val="006A7FA4"/>
    <w:rsid w:val="007277A0"/>
    <w:rsid w:val="00762FB8"/>
    <w:rsid w:val="00785B56"/>
    <w:rsid w:val="0079362E"/>
    <w:rsid w:val="00813E0C"/>
    <w:rsid w:val="00844090"/>
    <w:rsid w:val="00AA587B"/>
    <w:rsid w:val="00B358F5"/>
    <w:rsid w:val="00B76E5C"/>
    <w:rsid w:val="00B95160"/>
    <w:rsid w:val="00C26A85"/>
    <w:rsid w:val="00CC5AE6"/>
    <w:rsid w:val="00E54D83"/>
    <w:rsid w:val="00E900CB"/>
    <w:rsid w:val="00FF41B4"/>
    <w:rsid w:val="00FF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B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E900CB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900CB"/>
    <w:rPr>
      <w:rFonts w:ascii="Calibri" w:eastAsia="宋体" w:hAnsi="Calibri" w:cs="Times New Roman"/>
      <w:b/>
      <w:kern w:val="44"/>
      <w:sz w:val="4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E900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00CB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7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7FA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A7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A7FA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宁岗</dc:creator>
  <cp:lastModifiedBy>宁岗</cp:lastModifiedBy>
  <cp:revision>2</cp:revision>
  <dcterms:created xsi:type="dcterms:W3CDTF">2018-04-17T09:28:00Z</dcterms:created>
  <dcterms:modified xsi:type="dcterms:W3CDTF">2018-04-17T10:00:00Z</dcterms:modified>
</cp:coreProperties>
</file>